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3969"/>
      </w:tblGrid>
      <w:tr w:rsidR="004926FA" w:rsidRPr="00D50980" w:rsidTr="004812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6FA" w:rsidRPr="00D50980" w:rsidRDefault="004926FA" w:rsidP="0048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6FA" w:rsidRPr="00D50980" w:rsidRDefault="004926FA" w:rsidP="00481240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5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 </w:t>
            </w:r>
            <w:hyperlink w:anchor="a17" w:tooltip="+" w:history="1">
              <w:r w:rsidRPr="00D509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Pr="00D5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 правилах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обработки персональных данных, утвержденное начальником Витебской областной инспекции Госстандарта 30.12.2022 </w:t>
            </w:r>
          </w:p>
          <w:p w:rsidR="004926FA" w:rsidRPr="00D50980" w:rsidRDefault="004926FA" w:rsidP="0048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26FA" w:rsidRDefault="004926FA" w:rsidP="004926FA">
      <w:pPr>
        <w:pStyle w:val="formnamecenter"/>
        <w:spacing w:before="0" w:after="0"/>
        <w:rPr>
          <w:color w:val="000000"/>
          <w:sz w:val="28"/>
          <w:szCs w:val="28"/>
        </w:rPr>
      </w:pPr>
    </w:p>
    <w:p w:rsidR="004926FA" w:rsidRDefault="004926FA" w:rsidP="004926FA">
      <w:pPr>
        <w:pStyle w:val="formnamecenter"/>
        <w:spacing w:before="0" w:after="0"/>
        <w:rPr>
          <w:color w:val="000000"/>
          <w:sz w:val="28"/>
          <w:szCs w:val="28"/>
        </w:rPr>
      </w:pPr>
    </w:p>
    <w:p w:rsidR="004926FA" w:rsidRDefault="004926FA" w:rsidP="004926FA">
      <w:pPr>
        <w:pStyle w:val="formnamecenter"/>
        <w:spacing w:before="0" w:after="0"/>
        <w:rPr>
          <w:color w:val="000000"/>
          <w:sz w:val="28"/>
          <w:szCs w:val="28"/>
        </w:rPr>
      </w:pPr>
      <w:r w:rsidRPr="002215FD">
        <w:rPr>
          <w:color w:val="000000"/>
          <w:sz w:val="28"/>
          <w:szCs w:val="28"/>
        </w:rPr>
        <w:t>ИНФОРМАЦИЯ ОБ ОБРАБОТКЕ ПЕРСОНАЛЬНЫХ ДАННЫХ</w:t>
      </w:r>
    </w:p>
    <w:p w:rsidR="004926FA" w:rsidRPr="002215FD" w:rsidRDefault="004926FA" w:rsidP="004926FA">
      <w:pPr>
        <w:pStyle w:val="formnamecenter"/>
        <w:spacing w:before="0" w:after="0"/>
        <w:rPr>
          <w:color w:val="000000"/>
          <w:sz w:val="28"/>
          <w:szCs w:val="28"/>
        </w:rPr>
      </w:pP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 w:rsidRPr="00FE4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5" w:anchor="a22" w:tooltip="+" w:history="1">
        <w:r w:rsidRPr="00492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Pr="00492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6" w:anchor="a32" w:tooltip="+" w:history="1">
        <w:r w:rsidRPr="00492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</w:t>
        </w:r>
      </w:hyperlink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 07.05.2021 № 99-З «О защите персональных данных» 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Витебская областная инспекция Госстандарта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следующую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информацию, касающуюся обработки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данных.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1. Оператором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Витебская областная инспекция Госстандарта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(далее -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инспекция), находящая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ся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итебск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ул.Богдана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Хмельницкого, д.20, корпус 2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2. Контакты лица, ответственного за осуществление внутреннего </w:t>
      </w:r>
      <w:proofErr w:type="gramStart"/>
      <w:r w:rsidRPr="002215F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обработкой персональных данных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инспекции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осуществление внутреннего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обработкой персональных данных в Витебской областной инспекции Госстандарта: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Лаптёнок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Евгеньевна, заместитель начальника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службы-заведующий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группой по правовой работе службы информационно-аналитической и правовой работы Витебской областной инспекции Госстандарта;</w:t>
      </w:r>
      <w:r w:rsidRPr="00ED2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лица, ответственного за осуществление внутреннего контроля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инспекции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77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pravo@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vitebskoig.gov.by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служебный телефон ответственного лица: 8 (0212) 48 06 99;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nadzor_vitebsk@gosstandart.gov.by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итебск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ул.Богдана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Хмельницкого, д.20.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3.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обрабатываемые данные, правовая основа для обработки персональных данных указаны в реестре обработки персональных данных.</w:t>
      </w:r>
    </w:p>
    <w:p w:rsidR="005E7FC5" w:rsidRDefault="004926FA" w:rsidP="004926FA">
      <w:pPr>
        <w:pStyle w:val="justify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. Получатели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данные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могут быть переданы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третьей стороне </w:t>
      </w:r>
      <w:r w:rsidRPr="00247C01">
        <w:rPr>
          <w:rFonts w:ascii="Times New Roman" w:hAnsi="Times New Roman" w:cs="Times New Roman"/>
          <w:color w:val="000000"/>
          <w:sz w:val="28"/>
          <w:szCs w:val="28"/>
        </w:rPr>
        <w:t>(информация и получателях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данных</w:t>
      </w:r>
      <w:r w:rsidRPr="00247C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(их категории)</w:t>
      </w:r>
      <w:r w:rsidRPr="00247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C01">
        <w:rPr>
          <w:rFonts w:ascii="Times New Roman" w:hAnsi="Times New Roman" w:cs="Times New Roman"/>
          <w:iCs/>
          <w:color w:val="000000"/>
          <w:sz w:val="28"/>
          <w:szCs w:val="28"/>
        </w:rPr>
        <w:t>содержится в</w:t>
      </w:r>
      <w:r w:rsidR="005E7F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реестре обработки персональных данных). </w:t>
      </w:r>
      <w:r w:rsidRPr="00247C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полномоченным лицам (обработчики</w:t>
      </w:r>
      <w:r w:rsidR="005E7FC5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данных)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, выполняющим определенные работы и оказывающим услуги (кадровое администрирование, бухгалтерски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услуги);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суд, иным правоохранительным органам или государственным учреждениям в той мере, в какой такое положение установлено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требованиями законодательства (например, судебные исполнители, суды и т. д.);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ругим физическим (юридическим) лицам с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, если такое согласие получе</w:t>
      </w:r>
      <w:r>
        <w:rPr>
          <w:rFonts w:ascii="Times New Roman" w:hAnsi="Times New Roman" w:cs="Times New Roman"/>
          <w:color w:val="000000"/>
          <w:sz w:val="28"/>
          <w:szCs w:val="28"/>
        </w:rPr>
        <w:t>но в связи с конкретным случаем.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Права субъектов персональных данных.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на условиях, изложенных в ст.</w:t>
      </w:r>
      <w:hyperlink r:id="rId7" w:anchor="a28" w:tooltip="+" w:history="1">
        <w:r w:rsidRPr="005E7F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11-14</w:t>
        </w:r>
      </w:hyperlink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 07.05.2021 № 99-З «О защите персональных данных»: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отозвать свое согласие;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получить информацию, касающуюся обработки своих персональных данных;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потребовать от оператора внесения изменений в свои персональные данные в случае, если персональные данные являются неполными, устаревшими или неточными;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получить от оператора информацию о предоставлении своих персональных данных, обрабатываемых оператором, третьим лицам;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потребовать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указанным </w:t>
      </w:r>
      <w:hyperlink r:id="rId8" w:anchor="a17" w:tooltip="+" w:history="1">
        <w:r w:rsidRPr="00EC2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и иными законодательными актами.</w:t>
      </w:r>
    </w:p>
    <w:p w:rsidR="004926FA" w:rsidRPr="008404EC" w:rsidRDefault="004926FA" w:rsidP="004926FA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 также может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подать жалобу на то,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данные обрабатываются оператором, в Национальный центр защиты персональных данных Республики Беларусь </w:t>
      </w:r>
      <w:r w:rsidRPr="008404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tgtFrame="_blank" w:tooltip="Ссылки на внешние интернет-ресурсы актуальны на дату написания материала" w:history="1">
        <w:r w:rsidRPr="00EC2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cpd.by</w:t>
        </w:r>
      </w:hyperlink>
      <w:r w:rsidRPr="00EC2EC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отозвать свое согласие на обработку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данных в любое время. Отзыв согласия не влияет на законность обработки персональных данных на основе согласия, осуществляемой до отзыва согласия </w:t>
      </w:r>
      <w:r w:rsidRPr="008404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a18" w:tooltip="+" w:history="1">
        <w:r w:rsidRPr="00EC2ECA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примечание 1</w:t>
        </w:r>
      </w:hyperlink>
      <w:r w:rsidRPr="00EC2EC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Срок хранения персональных данных.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ерсональные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будут храниться в течение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указанного в реестре обработки персональных данных </w:t>
      </w:r>
      <w:r w:rsidRPr="008404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a19" w:tooltip="+" w:history="1">
        <w:r w:rsidRPr="00EC2ECA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примечание 2</w:t>
        </w:r>
      </w:hyperlink>
      <w:r w:rsidRPr="00EC2E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40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Этот срок может быть продлен, если персональные данные используются или могут быть использованы в качестве доказательств или источника информации в ходе досудебного или иного расследования, в том числе в ходе расследования, проводимого Национальным центром защиты персональных данных Республики Беларусь, гражданского, административного или уголовного судопроизводства или в иных случаях, установленных законодательством. В этом случае персональные данные могут храниться столько, сколько необходимо для этих целей обработки данных, и уничтожаться, как только они становятся ненужными.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. Подача жалоб.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право обжаловать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инспекции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в Национальный центр защиты</w:t>
      </w:r>
      <w:r w:rsidR="00EC2ECA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 Беларусь </w:t>
      </w:r>
      <w:r w:rsidRPr="00EC2EC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tgtFrame="_blank" w:tooltip="Ссылки на внешние интернет-ресурсы актуальны на дату написания материала" w:history="1">
        <w:r w:rsidRPr="00EC2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cpd.by</w:t>
        </w:r>
      </w:hyperlink>
      <w:r w:rsidRPr="00740C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и суд в порядке, установленном нормативными правовыми актами.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15F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26FA" w:rsidRPr="002215FD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a18"/>
      <w:bookmarkEnd w:id="0"/>
      <w:r w:rsidRPr="002215F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Примечание 1.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Этот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актуален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тогда, когда</w:t>
      </w:r>
      <w:r w:rsidR="00EC2ECA">
        <w:rPr>
          <w:rFonts w:ascii="Times New Roman" w:hAnsi="Times New Roman" w:cs="Times New Roman"/>
          <w:color w:val="000000"/>
          <w:sz w:val="28"/>
          <w:szCs w:val="28"/>
        </w:rPr>
        <w:t xml:space="preserve"> данные обрабатываются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на основании согласия.</w:t>
      </w: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a19"/>
      <w:bookmarkEnd w:id="1"/>
      <w:r w:rsidRPr="002215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 2.</w:t>
      </w:r>
      <w:r w:rsidR="00737927">
        <w:rPr>
          <w:rFonts w:ascii="Times New Roman" w:hAnsi="Times New Roman" w:cs="Times New Roman"/>
          <w:color w:val="000000"/>
          <w:sz w:val="28"/>
          <w:szCs w:val="28"/>
        </w:rPr>
        <w:t xml:space="preserve"> Данный 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пункт содержит срок хранения</w:t>
      </w:r>
      <w:r w:rsidR="00737927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</w:t>
      </w:r>
      <w:r w:rsidRPr="002215FD">
        <w:rPr>
          <w:rFonts w:ascii="Times New Roman" w:hAnsi="Times New Roman" w:cs="Times New Roman"/>
          <w:color w:val="000000"/>
          <w:sz w:val="28"/>
          <w:szCs w:val="28"/>
        </w:rPr>
        <w:t>, указанный в</w:t>
      </w:r>
      <w:r w:rsidR="00737927">
        <w:rPr>
          <w:rFonts w:ascii="Times New Roman" w:hAnsi="Times New Roman" w:cs="Times New Roman"/>
          <w:color w:val="000000"/>
          <w:sz w:val="28"/>
          <w:szCs w:val="28"/>
        </w:rPr>
        <w:t xml:space="preserve"> реестре обработки персональных данных</w:t>
      </w:r>
      <w:bookmarkStart w:id="2" w:name="_GoBack"/>
      <w:bookmarkEnd w:id="2"/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FA" w:rsidRDefault="004926FA" w:rsidP="004926FA">
      <w:pPr>
        <w:pStyle w:val="justif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7B56" w:rsidRDefault="00DD7B56"/>
    <w:sectPr w:rsidR="00DD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FA"/>
    <w:rsid w:val="004926FA"/>
    <w:rsid w:val="005E7FC5"/>
    <w:rsid w:val="00737927"/>
    <w:rsid w:val="00DD7B56"/>
    <w:rsid w:val="00E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FA"/>
    <w:rPr>
      <w:color w:val="0000FF"/>
      <w:u w:val="single"/>
      <w:shd w:val="clear" w:color="auto" w:fill="auto"/>
    </w:rPr>
  </w:style>
  <w:style w:type="paragraph" w:customStyle="1" w:styleId="justify">
    <w:name w:val="justify"/>
    <w:basedOn w:val="a"/>
    <w:rsid w:val="004926F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4926FA"/>
    <w:rPr>
      <w:color w:val="000000"/>
      <w:shd w:val="clear" w:color="auto" w:fill="FFFF00"/>
    </w:rPr>
  </w:style>
  <w:style w:type="paragraph" w:customStyle="1" w:styleId="formnamecenter">
    <w:name w:val="form_name_center"/>
    <w:basedOn w:val="a"/>
    <w:rsid w:val="004926F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FA"/>
    <w:rPr>
      <w:color w:val="0000FF"/>
      <w:u w:val="single"/>
      <w:shd w:val="clear" w:color="auto" w:fill="auto"/>
    </w:rPr>
  </w:style>
  <w:style w:type="paragraph" w:customStyle="1" w:styleId="justify">
    <w:name w:val="justify"/>
    <w:basedOn w:val="a"/>
    <w:rsid w:val="004926F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4926FA"/>
    <w:rPr>
      <w:color w:val="000000"/>
      <w:shd w:val="clear" w:color="auto" w:fill="FFFF00"/>
    </w:rPr>
  </w:style>
  <w:style w:type="paragraph" w:customStyle="1" w:styleId="formnamecenter">
    <w:name w:val="form_name_center"/>
    <w:basedOn w:val="a"/>
    <w:rsid w:val="004926F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sp_yurist\Downloads\tx.dll%3fd=456009&amp;a=1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nsp_yurist\Downloads\tx.dll%3fd=456009&amp;a=2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nsp_yurist\Downloads\tx.dll%3fd=456009&amp;a=32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insp_yurist\Downloads\tx.dll%3fd=456009&amp;a=22" TargetMode="External"/><Relationship Id="rId10" Type="http://schemas.openxmlformats.org/officeDocument/2006/relationships/hyperlink" Target="https://cpd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insp_yurist</dc:creator>
  <cp:lastModifiedBy>insp_yurist</cp:lastModifiedBy>
  <cp:revision>1</cp:revision>
  <dcterms:created xsi:type="dcterms:W3CDTF">2023-04-07T11:50:00Z</dcterms:created>
  <dcterms:modified xsi:type="dcterms:W3CDTF">2023-04-07T11:55:00Z</dcterms:modified>
</cp:coreProperties>
</file>